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BC" w:rsidRPr="00052A9B" w:rsidRDefault="00532BBC" w:rsidP="00532BBC">
      <w:pPr>
        <w:spacing w:after="120"/>
        <w:jc w:val="center"/>
        <w:rPr>
          <w:rFonts w:ascii="Calibri" w:eastAsia="Calibri" w:hAnsi="Calibri"/>
          <w:b/>
          <w:color w:val="A2249C"/>
          <w:sz w:val="28"/>
          <w:szCs w:val="28"/>
          <w:lang w:val="fr-BE"/>
        </w:rPr>
      </w:pPr>
      <w:r>
        <w:rPr>
          <w:rFonts w:ascii="Calibri" w:eastAsia="Calibri" w:hAnsi="Calibri"/>
          <w:b/>
          <w:color w:val="A2249C"/>
          <w:sz w:val="28"/>
          <w:szCs w:val="28"/>
          <w:lang w:val="fr-BE"/>
        </w:rPr>
        <w:t xml:space="preserve">Comment construire des </w:t>
      </w:r>
      <w:r w:rsidRPr="00052A9B">
        <w:rPr>
          <w:rFonts w:ascii="Calibri" w:eastAsia="Calibri" w:hAnsi="Calibri"/>
          <w:b/>
          <w:color w:val="A2249C"/>
          <w:sz w:val="28"/>
          <w:szCs w:val="28"/>
          <w:lang w:val="fr-BE"/>
        </w:rPr>
        <w:t>indicateurs de mesure</w:t>
      </w:r>
    </w:p>
    <w:p w:rsidR="00532BBC" w:rsidRPr="00052A9B" w:rsidRDefault="00532BBC" w:rsidP="00532BBC">
      <w:pPr>
        <w:pBdr>
          <w:bottom w:val="single" w:sz="18" w:space="1" w:color="A914C0"/>
        </w:pBdr>
        <w:spacing w:after="120"/>
        <w:rPr>
          <w:rFonts w:ascii="Calibri" w:eastAsia="Calibri" w:hAnsi="Calibri"/>
          <w:b/>
          <w:color w:val="A2249C"/>
          <w:sz w:val="28"/>
          <w:szCs w:val="28"/>
          <w:lang w:val="fr-BE"/>
        </w:rPr>
      </w:pPr>
    </w:p>
    <w:p w:rsidR="00532BBC" w:rsidRDefault="00532BBC" w:rsidP="00532BBC">
      <w:pPr>
        <w:spacing w:after="0" w:line="240" w:lineRule="auto"/>
        <w:rPr>
          <w:b/>
          <w:lang w:val="fr-BE"/>
        </w:rPr>
      </w:pPr>
      <w:r w:rsidRPr="00282E6F">
        <w:rPr>
          <w:b/>
          <w:lang w:val="fr-BE"/>
        </w:rPr>
        <w:br/>
      </w:r>
    </w:p>
    <w:p w:rsidR="00532BBC" w:rsidRDefault="00532BBC" w:rsidP="00532BBC">
      <w:pPr>
        <w:widowControl w:val="0"/>
        <w:autoSpaceDE w:val="0"/>
        <w:autoSpaceDN w:val="0"/>
        <w:adjustRightInd w:val="0"/>
        <w:rPr>
          <w:rFonts w:ascii="Calibri" w:hAnsi="Calibri" w:cs="Calibri"/>
          <w:sz w:val="24"/>
          <w:szCs w:val="24"/>
          <w:lang w:val="fr-BE"/>
        </w:rPr>
      </w:pPr>
      <w:r w:rsidRPr="00532BBC">
        <w:rPr>
          <w:rFonts w:ascii="Calibri" w:hAnsi="Calibri" w:cs="Calibri"/>
          <w:sz w:val="24"/>
          <w:szCs w:val="24"/>
          <w:lang w:val="fr-BE"/>
        </w:rPr>
        <w:t>Si les échelles de mesure de compétences nous renvoient à la technicité de la mesure, les indicateurs abordent le sens que l’on  va donner à cette mesure.</w:t>
      </w:r>
      <w:r w:rsidRPr="00532BBC">
        <w:rPr>
          <w:rFonts w:ascii="Times New Roman" w:hAnsi="Times New Roman"/>
          <w:sz w:val="24"/>
          <w:szCs w:val="24"/>
          <w:lang w:val="fr-BE"/>
        </w:rPr>
        <w:t xml:space="preserve"> </w:t>
      </w:r>
      <w:r w:rsidRPr="00532BBC">
        <w:rPr>
          <w:rFonts w:ascii="Calibri" w:hAnsi="Calibri" w:cs="Calibri"/>
          <w:sz w:val="24"/>
          <w:szCs w:val="24"/>
          <w:lang w:val="fr-BE"/>
        </w:rPr>
        <w:t xml:space="preserve">C’est dans ce cadre, qu’en fonction des priorités de l’entreprise, on choisira des indicateurs de l’acquisition de la </w:t>
      </w:r>
      <w:r w:rsidRPr="00532BBC">
        <w:rPr>
          <w:rFonts w:ascii="Calibri" w:hAnsi="Calibri" w:cs="Calibri"/>
          <w:sz w:val="24"/>
          <w:szCs w:val="24"/>
          <w:lang w:val="fr-BE"/>
        </w:rPr>
        <w:t>c</w:t>
      </w:r>
      <w:r w:rsidRPr="00532BBC">
        <w:rPr>
          <w:rFonts w:ascii="Calibri" w:hAnsi="Calibri" w:cs="Calibri"/>
          <w:sz w:val="24"/>
          <w:szCs w:val="24"/>
          <w:lang w:val="fr-BE"/>
        </w:rPr>
        <w:t xml:space="preserve">ompétence orientés </w:t>
      </w:r>
      <w:r w:rsidRPr="00532BBC">
        <w:rPr>
          <w:rFonts w:ascii="Calibri" w:hAnsi="Calibri" w:cs="Calibri"/>
          <w:sz w:val="24"/>
          <w:szCs w:val="24"/>
          <w:lang w:val="fr-BE"/>
        </w:rPr>
        <w:t>plutôt :</w:t>
      </w:r>
      <w:r>
        <w:rPr>
          <w:rFonts w:ascii="Calibri" w:hAnsi="Calibri" w:cs="Calibri"/>
          <w:sz w:val="24"/>
          <w:szCs w:val="24"/>
          <w:lang w:val="fr-BE"/>
        </w:rPr>
        <w:t xml:space="preserve"> </w:t>
      </w:r>
    </w:p>
    <w:p w:rsidR="00532BBC" w:rsidRPr="00532BBC" w:rsidRDefault="00532BBC" w:rsidP="00532BBC">
      <w:pPr>
        <w:pStyle w:val="ListParagraph"/>
        <w:widowControl w:val="0"/>
        <w:numPr>
          <w:ilvl w:val="0"/>
          <w:numId w:val="6"/>
        </w:numPr>
        <w:autoSpaceDE w:val="0"/>
        <w:autoSpaceDN w:val="0"/>
        <w:adjustRightInd w:val="0"/>
        <w:rPr>
          <w:rFonts w:ascii="Times New Roman" w:hAnsi="Times New Roman"/>
          <w:sz w:val="24"/>
          <w:szCs w:val="24"/>
          <w:lang w:val="fr-BE"/>
        </w:rPr>
      </w:pPr>
      <w:r w:rsidRPr="00532BBC">
        <w:rPr>
          <w:rFonts w:ascii="Calibri" w:hAnsi="Calibri" w:cs="Calibri"/>
          <w:sz w:val="24"/>
          <w:szCs w:val="24"/>
          <w:lang w:val="fr-BE"/>
        </w:rPr>
        <w:t>sur la production</w:t>
      </w:r>
    </w:p>
    <w:p w:rsidR="00532BBC" w:rsidRPr="00532BBC" w:rsidRDefault="00532BBC" w:rsidP="00532BBC">
      <w:pPr>
        <w:pStyle w:val="ListParagraph"/>
        <w:widowControl w:val="0"/>
        <w:numPr>
          <w:ilvl w:val="0"/>
          <w:numId w:val="6"/>
        </w:numPr>
        <w:autoSpaceDE w:val="0"/>
        <w:autoSpaceDN w:val="0"/>
        <w:adjustRightInd w:val="0"/>
        <w:rPr>
          <w:rFonts w:ascii="Times New Roman" w:hAnsi="Times New Roman"/>
          <w:sz w:val="24"/>
          <w:szCs w:val="24"/>
          <w:lang w:val="fr-BE"/>
        </w:rPr>
      </w:pPr>
      <w:r w:rsidRPr="00532BBC">
        <w:rPr>
          <w:rFonts w:ascii="Calibri" w:hAnsi="Calibri" w:cs="Calibri"/>
          <w:sz w:val="24"/>
          <w:szCs w:val="24"/>
          <w:lang w:val="fr-BE"/>
        </w:rPr>
        <w:t xml:space="preserve">sur la qualité </w:t>
      </w:r>
    </w:p>
    <w:p w:rsidR="00532BBC" w:rsidRPr="00532BBC" w:rsidRDefault="00532BBC" w:rsidP="00532BBC">
      <w:pPr>
        <w:pStyle w:val="ListParagraph"/>
        <w:widowControl w:val="0"/>
        <w:numPr>
          <w:ilvl w:val="0"/>
          <w:numId w:val="6"/>
        </w:numPr>
        <w:autoSpaceDE w:val="0"/>
        <w:autoSpaceDN w:val="0"/>
        <w:adjustRightInd w:val="0"/>
        <w:rPr>
          <w:rFonts w:ascii="Times New Roman" w:hAnsi="Times New Roman"/>
          <w:sz w:val="24"/>
          <w:szCs w:val="24"/>
          <w:lang w:val="fr-BE"/>
        </w:rPr>
      </w:pPr>
      <w:r w:rsidRPr="00532BBC">
        <w:rPr>
          <w:rFonts w:ascii="Calibri" w:hAnsi="Calibri" w:cs="Calibri"/>
          <w:sz w:val="24"/>
          <w:szCs w:val="24"/>
          <w:lang w:val="fr-BE"/>
        </w:rPr>
        <w:t>ou encore sur le développement de la personne.</w:t>
      </w:r>
    </w:p>
    <w:p w:rsidR="00532BBC" w:rsidRPr="00532BBC" w:rsidRDefault="00532BBC" w:rsidP="00532BBC">
      <w:pPr>
        <w:rPr>
          <w:rFonts w:ascii="Calibri" w:hAnsi="Calibri" w:cs="Calibri"/>
          <w:sz w:val="24"/>
          <w:szCs w:val="24"/>
          <w:lang w:val="fr-BE"/>
        </w:rPr>
      </w:pPr>
      <w:r w:rsidRPr="00532BBC">
        <w:rPr>
          <w:rFonts w:ascii="Calibri" w:hAnsi="Calibri" w:cs="Calibri"/>
          <w:color w:val="19376A"/>
          <w:sz w:val="24"/>
          <w:szCs w:val="24"/>
          <w:lang w:val="fr-BE"/>
        </w:rPr>
        <w:t> </w:t>
      </w:r>
      <w:r w:rsidRPr="00532BBC">
        <w:rPr>
          <w:rFonts w:ascii="Calibri" w:hAnsi="Calibri" w:cs="Calibri"/>
          <w:sz w:val="24"/>
          <w:szCs w:val="24"/>
          <w:lang w:val="fr-BE"/>
        </w:rPr>
        <w:t>Illustrons ceci par un exemple concret</w:t>
      </w:r>
      <w:r>
        <w:rPr>
          <w:rFonts w:ascii="Calibri" w:hAnsi="Calibri" w:cs="Calibri"/>
          <w:sz w:val="24"/>
          <w:szCs w:val="24"/>
          <w:lang w:val="fr-BE"/>
        </w:rPr>
        <w:t>.</w:t>
      </w:r>
    </w:p>
    <w:p w:rsidR="00532BBC" w:rsidRPr="00532BBC" w:rsidRDefault="00532BBC" w:rsidP="00532BBC">
      <w:pPr>
        <w:rPr>
          <w:rFonts w:ascii="Calibri" w:eastAsia="Calibri" w:hAnsi="Calibri"/>
          <w:b/>
          <w:sz w:val="24"/>
          <w:szCs w:val="24"/>
          <w:lang w:val="fr-BE"/>
        </w:rPr>
      </w:pPr>
      <w:r w:rsidRPr="00532BBC">
        <w:rPr>
          <w:rFonts w:ascii="Calibri" w:eastAsia="Calibri" w:hAnsi="Calibri"/>
          <w:b/>
          <w:sz w:val="24"/>
          <w:szCs w:val="24"/>
          <w:lang w:val="fr-BE"/>
        </w:rPr>
        <w:t>Les indicateurs orientés:</w:t>
      </w:r>
    </w:p>
    <w:p w:rsidR="00532BBC" w:rsidRPr="00532BBC" w:rsidRDefault="00532BBC" w:rsidP="00532BBC">
      <w:pPr>
        <w:numPr>
          <w:ilvl w:val="0"/>
          <w:numId w:val="1"/>
        </w:numPr>
        <w:contextualSpacing/>
        <w:rPr>
          <w:sz w:val="24"/>
          <w:szCs w:val="24"/>
          <w:lang w:val="fr-BE"/>
        </w:rPr>
      </w:pPr>
      <w:r w:rsidRPr="00532BBC">
        <w:rPr>
          <w:b/>
          <w:sz w:val="24"/>
          <w:szCs w:val="24"/>
          <w:lang w:val="fr-BE"/>
        </w:rPr>
        <w:t>« Production » </w:t>
      </w:r>
    </w:p>
    <w:p w:rsidR="00532BBC" w:rsidRPr="00532BBC" w:rsidRDefault="00532BBC" w:rsidP="00532BBC">
      <w:pPr>
        <w:rPr>
          <w:rFonts w:ascii="Calibri" w:eastAsia="Calibri" w:hAnsi="Calibri"/>
          <w:sz w:val="24"/>
          <w:szCs w:val="24"/>
          <w:lang w:val="fr-BE"/>
        </w:rPr>
      </w:pPr>
      <w:r w:rsidRPr="00532BBC">
        <w:rPr>
          <w:sz w:val="24"/>
          <w:szCs w:val="24"/>
          <w:lang w:val="fr-BE"/>
        </w:rPr>
        <w:t>Ex : « Réalise 60 roulades de chicons à la minute »</w:t>
      </w:r>
      <w:r w:rsidRPr="00532BBC">
        <w:rPr>
          <w:sz w:val="24"/>
          <w:szCs w:val="24"/>
          <w:lang w:val="fr-BE"/>
        </w:rPr>
        <w:br/>
      </w:r>
      <w:r w:rsidRPr="00532BBC">
        <w:rPr>
          <w:rFonts w:ascii="Calibri" w:eastAsia="Calibri" w:hAnsi="Calibri"/>
          <w:sz w:val="24"/>
          <w:szCs w:val="24"/>
          <w:lang w:val="fr-BE"/>
        </w:rPr>
        <w:t>Remarquez que l’indicateur « réalise 60 roulades de chicons à la minute » est du type « tout ou rien » : en-dessous de 60, l’objectif est considéré comme non-atteint ; à partir de 60, il est atteint.</w:t>
      </w:r>
    </w:p>
    <w:p w:rsidR="00532BBC" w:rsidRPr="00532BBC" w:rsidRDefault="00532BBC" w:rsidP="00532BBC">
      <w:pPr>
        <w:numPr>
          <w:ilvl w:val="0"/>
          <w:numId w:val="1"/>
        </w:numPr>
        <w:contextualSpacing/>
        <w:rPr>
          <w:sz w:val="24"/>
          <w:szCs w:val="24"/>
          <w:lang w:val="fr-BE"/>
        </w:rPr>
      </w:pPr>
      <w:r w:rsidRPr="00532BBC">
        <w:rPr>
          <w:b/>
          <w:sz w:val="24"/>
          <w:szCs w:val="24"/>
          <w:lang w:val="fr-BE"/>
        </w:rPr>
        <w:t>« Qualité » </w:t>
      </w:r>
    </w:p>
    <w:p w:rsidR="00532BBC" w:rsidRPr="00532BBC" w:rsidRDefault="00532BBC" w:rsidP="00532BBC">
      <w:pPr>
        <w:rPr>
          <w:sz w:val="24"/>
          <w:szCs w:val="24"/>
          <w:lang w:val="fr-BE"/>
        </w:rPr>
      </w:pPr>
      <w:r w:rsidRPr="00532BBC">
        <w:rPr>
          <w:sz w:val="24"/>
          <w:szCs w:val="24"/>
          <w:lang w:val="fr-BE"/>
        </w:rPr>
        <w:t>Ex : « Assure sa production sans défauts, sans rebuts »</w:t>
      </w:r>
    </w:p>
    <w:p w:rsidR="00532BBC" w:rsidRPr="00532BBC" w:rsidRDefault="00532BBC" w:rsidP="00532BBC">
      <w:pPr>
        <w:numPr>
          <w:ilvl w:val="0"/>
          <w:numId w:val="1"/>
        </w:numPr>
        <w:contextualSpacing/>
        <w:rPr>
          <w:sz w:val="24"/>
          <w:szCs w:val="24"/>
          <w:lang w:val="fr-BE"/>
        </w:rPr>
      </w:pPr>
      <w:r w:rsidRPr="00532BBC">
        <w:rPr>
          <w:b/>
          <w:sz w:val="24"/>
          <w:szCs w:val="24"/>
          <w:lang w:val="fr-BE"/>
        </w:rPr>
        <w:t>« Développement de la personne »</w:t>
      </w:r>
    </w:p>
    <w:p w:rsidR="00532BBC" w:rsidRDefault="00532BBC" w:rsidP="00532BBC">
      <w:pPr>
        <w:rPr>
          <w:sz w:val="24"/>
          <w:szCs w:val="24"/>
          <w:lang w:val="fr-BE"/>
        </w:rPr>
      </w:pPr>
      <w:r w:rsidRPr="00532BBC">
        <w:rPr>
          <w:sz w:val="24"/>
          <w:szCs w:val="24"/>
          <w:lang w:val="fr-BE"/>
        </w:rPr>
        <w:t>Ex : « Progresse dans sa connaissance des équipements »</w:t>
      </w:r>
    </w:p>
    <w:p w:rsidR="00532BBC" w:rsidRDefault="00532BBC" w:rsidP="00532BBC">
      <w:pPr>
        <w:rPr>
          <w:sz w:val="24"/>
          <w:szCs w:val="24"/>
          <w:lang w:val="fr-BE"/>
        </w:rPr>
      </w:pPr>
    </w:p>
    <w:p w:rsidR="00532BBC" w:rsidRPr="00532BBC" w:rsidRDefault="00532BBC" w:rsidP="00532BBC">
      <w:pPr>
        <w:rPr>
          <w:sz w:val="24"/>
          <w:szCs w:val="24"/>
          <w:lang w:val="fr-BE"/>
        </w:rPr>
      </w:pPr>
      <w:r w:rsidRPr="00532BBC">
        <w:rPr>
          <w:rFonts w:ascii="Calibri" w:hAnsi="Calibri" w:cs="Calibri"/>
          <w:sz w:val="24"/>
          <w:szCs w:val="24"/>
          <w:lang w:val="fr-BE"/>
        </w:rPr>
        <w:t>Soyez attentif à la manière d’</w:t>
      </w:r>
      <w:proofErr w:type="spellStart"/>
      <w:r w:rsidRPr="00532BBC">
        <w:rPr>
          <w:rFonts w:ascii="Calibri" w:hAnsi="Calibri" w:cs="Calibri"/>
          <w:sz w:val="24"/>
          <w:szCs w:val="24"/>
          <w:lang w:val="fr-BE"/>
        </w:rPr>
        <w:t>interprèter</w:t>
      </w:r>
      <w:proofErr w:type="spellEnd"/>
      <w:r w:rsidRPr="00532BBC">
        <w:rPr>
          <w:rFonts w:ascii="Calibri" w:hAnsi="Calibri" w:cs="Calibri"/>
          <w:sz w:val="24"/>
          <w:szCs w:val="24"/>
          <w:lang w:val="fr-BE"/>
        </w:rPr>
        <w:t xml:space="preserve"> les indicateurs .</w:t>
      </w:r>
    </w:p>
    <w:p w:rsidR="00532BBC" w:rsidRPr="00532BBC" w:rsidRDefault="00532BBC" w:rsidP="00532BBC">
      <w:pPr>
        <w:rPr>
          <w:rFonts w:ascii="Calibri" w:eastAsia="Calibri" w:hAnsi="Calibri"/>
          <w:b/>
          <w:color w:val="008000"/>
          <w:sz w:val="24"/>
          <w:szCs w:val="24"/>
          <w:lang w:val="fr-BE"/>
        </w:rPr>
      </w:pPr>
      <w:r w:rsidRPr="00532BBC">
        <w:rPr>
          <w:rFonts w:ascii="Calibri" w:eastAsia="Calibri" w:hAnsi="Calibri"/>
          <w:b/>
          <w:color w:val="008000"/>
          <w:sz w:val="24"/>
          <w:szCs w:val="24"/>
          <w:lang w:val="fr-BE"/>
        </w:rPr>
        <w:t>Reprenons par exemple notre indicateur (de production)</w:t>
      </w:r>
      <w:r w:rsidRPr="00532BBC">
        <w:rPr>
          <w:sz w:val="24"/>
          <w:szCs w:val="24"/>
          <w:lang w:val="fr-BE"/>
        </w:rPr>
        <w:t xml:space="preserve"> « Réalise 60 roulades de chicons à la minute »</w:t>
      </w:r>
      <w:r w:rsidRPr="00532BBC">
        <w:rPr>
          <w:rFonts w:ascii="Calibri" w:eastAsia="Calibri" w:hAnsi="Calibri"/>
          <w:b/>
          <w:color w:val="008000"/>
          <w:sz w:val="24"/>
          <w:szCs w:val="24"/>
          <w:lang w:val="fr-BE"/>
        </w:rPr>
        <w:t> .</w:t>
      </w:r>
    </w:p>
    <w:p w:rsidR="00532BBC" w:rsidRPr="00532BBC" w:rsidRDefault="00532BBC" w:rsidP="00532BBC">
      <w:pPr>
        <w:numPr>
          <w:ilvl w:val="0"/>
          <w:numId w:val="2"/>
        </w:numPr>
        <w:contextualSpacing/>
        <w:rPr>
          <w:sz w:val="24"/>
          <w:szCs w:val="24"/>
          <w:lang w:val="fr-BE"/>
        </w:rPr>
      </w:pPr>
      <w:r w:rsidRPr="00532BBC">
        <w:rPr>
          <w:b/>
          <w:sz w:val="24"/>
          <w:szCs w:val="24"/>
          <w:lang w:val="fr-BE"/>
        </w:rPr>
        <w:t>Le moment de la mesure est important.</w:t>
      </w:r>
    </w:p>
    <w:p w:rsidR="00532BBC" w:rsidRPr="00532BBC" w:rsidRDefault="00532BBC" w:rsidP="00532BBC">
      <w:pPr>
        <w:rPr>
          <w:sz w:val="24"/>
          <w:szCs w:val="24"/>
          <w:lang w:val="fr-BE"/>
        </w:rPr>
      </w:pPr>
      <w:r w:rsidRPr="00532BBC">
        <w:rPr>
          <w:sz w:val="24"/>
          <w:szCs w:val="24"/>
          <w:lang w:val="fr-BE"/>
        </w:rPr>
        <w:t>L’opérateur doit-il atteindre le rythme de 60 roulades à la minute ou le maintenir en moyenne durant toute une pause ?</w:t>
      </w:r>
    </w:p>
    <w:p w:rsidR="00532BBC" w:rsidRPr="00532BBC" w:rsidRDefault="00532BBC" w:rsidP="00532BBC">
      <w:pPr>
        <w:numPr>
          <w:ilvl w:val="0"/>
          <w:numId w:val="2"/>
        </w:numPr>
        <w:contextualSpacing/>
        <w:rPr>
          <w:sz w:val="24"/>
          <w:szCs w:val="24"/>
          <w:lang w:val="fr-BE"/>
        </w:rPr>
      </w:pPr>
      <w:r w:rsidRPr="00532BBC">
        <w:rPr>
          <w:b/>
          <w:sz w:val="24"/>
          <w:szCs w:val="24"/>
          <w:lang w:val="fr-BE"/>
        </w:rPr>
        <w:t xml:space="preserve">La nécessité de nuancer nos indicateurs. </w:t>
      </w:r>
    </w:p>
    <w:p w:rsidR="00532BBC" w:rsidRPr="00532BBC" w:rsidRDefault="00532BBC" w:rsidP="00532BBC">
      <w:pPr>
        <w:rPr>
          <w:sz w:val="24"/>
          <w:szCs w:val="24"/>
          <w:lang w:val="fr-BE"/>
        </w:rPr>
      </w:pPr>
      <w:r w:rsidRPr="00532BBC">
        <w:rPr>
          <w:sz w:val="24"/>
          <w:szCs w:val="24"/>
          <w:lang w:val="fr-BE"/>
        </w:rPr>
        <w:t xml:space="preserve">Si le rythme de 60 roulades à la minute est le rythme d’un expert, on ne peut l’attendre d’un débutant. L’indicateur varie dans le temps. Un débutant peut réaliser minimum 40 roulades en moyenne les premiers jours, atteindre 50 roulades après une semaine et garder le rythme </w:t>
      </w:r>
      <w:r w:rsidRPr="00532BBC">
        <w:rPr>
          <w:sz w:val="24"/>
          <w:szCs w:val="24"/>
          <w:lang w:val="fr-BE"/>
        </w:rPr>
        <w:lastRenderedPageBreak/>
        <w:t>de 60 roulades à la minute après 6 semaines. Nous constatons trop souvent ce manque de nuance dans les indicateurs mis en place !</w:t>
      </w:r>
      <w:r w:rsidRPr="00532BBC">
        <w:rPr>
          <w:b/>
          <w:sz w:val="24"/>
          <w:szCs w:val="24"/>
          <w:lang w:val="fr-BE"/>
        </w:rPr>
        <w:t xml:space="preserve"> </w:t>
      </w:r>
    </w:p>
    <w:p w:rsidR="00532BBC" w:rsidRPr="00532BBC" w:rsidRDefault="00532BBC" w:rsidP="00532BBC">
      <w:pPr>
        <w:numPr>
          <w:ilvl w:val="0"/>
          <w:numId w:val="2"/>
        </w:numPr>
        <w:spacing w:after="0" w:line="240" w:lineRule="auto"/>
        <w:contextualSpacing/>
        <w:rPr>
          <w:sz w:val="24"/>
          <w:szCs w:val="24"/>
          <w:lang w:val="fr-BE"/>
        </w:rPr>
      </w:pPr>
      <w:r w:rsidRPr="00532BBC">
        <w:rPr>
          <w:b/>
          <w:sz w:val="24"/>
          <w:szCs w:val="24"/>
          <w:lang w:val="fr-BE"/>
        </w:rPr>
        <w:t>L’indicateur de production est facile à mettre en œuvre mais il  ne donne pas de perspectives quant à la manière de faire évoluer la personne.</w:t>
      </w:r>
    </w:p>
    <w:p w:rsidR="00532BBC" w:rsidRPr="00532BBC" w:rsidRDefault="00532BBC" w:rsidP="00532BBC">
      <w:pPr>
        <w:rPr>
          <w:b/>
          <w:sz w:val="24"/>
          <w:szCs w:val="24"/>
          <w:lang w:val="fr-BE"/>
        </w:rPr>
      </w:pPr>
    </w:p>
    <w:p w:rsidR="00532BBC" w:rsidRPr="00532BBC" w:rsidRDefault="00532BBC" w:rsidP="00532BBC">
      <w:pPr>
        <w:rPr>
          <w:b/>
          <w:sz w:val="24"/>
          <w:szCs w:val="24"/>
          <w:lang w:val="fr-BE"/>
        </w:rPr>
      </w:pPr>
    </w:p>
    <w:p w:rsidR="00532BBC" w:rsidRPr="00532BBC" w:rsidRDefault="00532BBC" w:rsidP="00532BBC">
      <w:pPr>
        <w:rPr>
          <w:b/>
          <w:sz w:val="24"/>
          <w:szCs w:val="24"/>
          <w:lang w:val="fr-BE"/>
        </w:rPr>
      </w:pPr>
    </w:p>
    <w:p w:rsidR="00532BBC" w:rsidRPr="00532BBC" w:rsidRDefault="00532BBC" w:rsidP="00532BBC">
      <w:pPr>
        <w:rPr>
          <w:sz w:val="24"/>
          <w:szCs w:val="24"/>
          <w:lang w:val="fr-BE"/>
        </w:rPr>
      </w:pPr>
    </w:p>
    <w:p w:rsidR="00000571" w:rsidRPr="00532BBC" w:rsidRDefault="00F625E2">
      <w:pPr>
        <w:rPr>
          <w:sz w:val="24"/>
          <w:szCs w:val="24"/>
          <w:lang w:val="fr-BE"/>
        </w:rPr>
      </w:pPr>
    </w:p>
    <w:sectPr w:rsidR="00000571" w:rsidRPr="00532BBC" w:rsidSect="00AF35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535"/>
    <w:multiLevelType w:val="hybridMultilevel"/>
    <w:tmpl w:val="639CDCEA"/>
    <w:lvl w:ilvl="0" w:tplc="CD908EA8">
      <w:start w:val="1"/>
      <w:numFmt w:val="decimal"/>
      <w:lvlText w:val="%1."/>
      <w:lvlJc w:val="left"/>
      <w:pPr>
        <w:ind w:left="360" w:hanging="360"/>
      </w:pPr>
      <w:rPr>
        <w:rFonts w:ascii="Calibri" w:hAnsi="Calibri" w:cs="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5C6C5E3A"/>
    <w:multiLevelType w:val="hybridMultilevel"/>
    <w:tmpl w:val="F2DED868"/>
    <w:lvl w:ilvl="0" w:tplc="FFFFFFFF">
      <w:start w:val="1"/>
      <w:numFmt w:val="decimal"/>
      <w:lvlText w:val="%1."/>
      <w:lvlJc w:val="left"/>
      <w:pPr>
        <w:ind w:left="360" w:hanging="360"/>
      </w:pPr>
      <w:rPr>
        <w:rFonts w:hint="default"/>
        <w:b/>
        <w:bCs/>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60C367B2"/>
    <w:multiLevelType w:val="hybridMultilevel"/>
    <w:tmpl w:val="EB6040D6"/>
    <w:lvl w:ilvl="0" w:tplc="040C0001">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6CA2E2F"/>
    <w:multiLevelType w:val="hybridMultilevel"/>
    <w:tmpl w:val="DA8E1170"/>
    <w:lvl w:ilvl="0" w:tplc="EAECE55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4FB1DAF"/>
    <w:multiLevelType w:val="hybridMultilevel"/>
    <w:tmpl w:val="156E7BF2"/>
    <w:lvl w:ilvl="0" w:tplc="6FCEB8A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B705A6F"/>
    <w:multiLevelType w:val="hybridMultilevel"/>
    <w:tmpl w:val="3D66DD2E"/>
    <w:lvl w:ilvl="0" w:tplc="FFFFFFFF">
      <w:start w:val="1"/>
      <w:numFmt w:val="decimal"/>
      <w:lvlText w:val="%1."/>
      <w:lvlJc w:val="left"/>
      <w:pPr>
        <w:ind w:left="360" w:hanging="360"/>
      </w:pPr>
      <w:rPr>
        <w:rFonts w:hint="default"/>
        <w:b/>
        <w:bCs/>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2BBC"/>
    <w:rsid w:val="000B65D4"/>
    <w:rsid w:val="004F6D81"/>
    <w:rsid w:val="00532BBC"/>
    <w:rsid w:val="00AF35F1"/>
    <w:rsid w:val="00F625E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2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1560</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2012-09-05T10:17:00Z</dcterms:created>
  <dcterms:modified xsi:type="dcterms:W3CDTF">2012-09-05T10:27:00Z</dcterms:modified>
</cp:coreProperties>
</file>